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25E9B" w14:textId="77777777" w:rsidR="00260751" w:rsidRPr="00260751" w:rsidRDefault="00260751" w:rsidP="00260751">
      <w:pPr>
        <w:spacing w:after="0"/>
        <w:jc w:val="center"/>
        <w:rPr>
          <w:b/>
          <w:color w:val="FF0000"/>
          <w:u w:val="single"/>
        </w:rPr>
      </w:pPr>
    </w:p>
    <w:p w14:paraId="6CA1132A" w14:textId="77777777" w:rsidR="00660CB9" w:rsidRPr="00BF3274" w:rsidRDefault="00660CB9" w:rsidP="00260751">
      <w:pPr>
        <w:spacing w:after="0"/>
        <w:rPr>
          <w:i/>
        </w:rPr>
      </w:pPr>
      <w:bookmarkStart w:id="0" w:name="_GoBack"/>
      <w:bookmarkEnd w:id="0"/>
    </w:p>
    <w:p w14:paraId="7A6933CE" w14:textId="77777777" w:rsidR="00660CB9" w:rsidRPr="00FF6600" w:rsidRDefault="00660CB9" w:rsidP="00660CB9">
      <w:pPr>
        <w:spacing w:after="0"/>
        <w:jc w:val="both"/>
        <w:rPr>
          <w:b/>
          <w:i/>
        </w:rPr>
      </w:pPr>
      <w:r w:rsidRPr="00FF6600">
        <w:rPr>
          <w:rStyle w:val="SubtleEmphasis"/>
          <w:rFonts w:eastAsiaTheme="majorEastAsia" w:cstheme="minorHAnsi"/>
          <w:b/>
          <w:i w:val="0"/>
          <w:color w:val="4472C4" w:themeColor="accent1"/>
          <w:sz w:val="24"/>
          <w:szCs w:val="24"/>
          <w:lang w:eastAsia="en-GB"/>
        </w:rPr>
        <w:t>ISOPA &amp; ALIPA welcome the REACH Committee's decision to adopt a restriction on diisocyanates</w:t>
      </w:r>
    </w:p>
    <w:p w14:paraId="30F5684A" w14:textId="77777777" w:rsidR="00660CB9" w:rsidRDefault="00660CB9" w:rsidP="00260751">
      <w:pPr>
        <w:spacing w:after="0"/>
        <w:rPr>
          <w:b/>
        </w:rPr>
      </w:pPr>
    </w:p>
    <w:p w14:paraId="51AE9B80" w14:textId="187F8E19" w:rsidR="00660CB9" w:rsidRDefault="00660CB9" w:rsidP="00FF6600">
      <w:pPr>
        <w:spacing w:after="0"/>
        <w:jc w:val="both"/>
      </w:pPr>
      <w:r>
        <w:t xml:space="preserve">On 4 February, the REACH Committee voted in favour of the European Commission's proposal for a REACH restriction on diisocyanates. The restriction - which ISOPA, ALIPA and broad segments of the diisocyanates value chain support – will introduce mandatory training requirements for workers using diisocyanates. This is in line with </w:t>
      </w:r>
      <w:r w:rsidR="00FF6600">
        <w:t>the</w:t>
      </w:r>
      <w:r>
        <w:t xml:space="preserve"> opinion delivered by ECHA's Risk Assessment Committee, which confirmed that mandatory training is </w:t>
      </w:r>
      <w:r w:rsidR="00F63068">
        <w:t>“</w:t>
      </w:r>
      <w:r>
        <w:t>the most appropriate EU-wide measure to address risk</w:t>
      </w:r>
      <w:r w:rsidR="007B0D24">
        <w:t xml:space="preserve"> in terms of the effectiveness, in reducing the risk, practicality and monitorability</w:t>
      </w:r>
      <w:r w:rsidR="00F63068">
        <w:t>”</w:t>
      </w:r>
      <w:r w:rsidR="00F63068">
        <w:rPr>
          <w:rStyle w:val="FootnoteReference"/>
        </w:rPr>
        <w:footnoteReference w:id="1"/>
      </w:r>
      <w:r>
        <w:t xml:space="preserve"> </w:t>
      </w:r>
      <w:r w:rsidR="007B0D24">
        <w:t xml:space="preserve">associated with </w:t>
      </w:r>
      <w:r>
        <w:t xml:space="preserve">diisocyanates. </w:t>
      </w:r>
    </w:p>
    <w:p w14:paraId="32905551" w14:textId="77777777" w:rsidR="00660CB9" w:rsidRDefault="00660CB9" w:rsidP="00FF6600">
      <w:pPr>
        <w:spacing w:after="0"/>
        <w:jc w:val="both"/>
      </w:pPr>
    </w:p>
    <w:p w14:paraId="6625D9C4" w14:textId="3DF9CEDB" w:rsidR="00BF3274" w:rsidRPr="00D10F5F" w:rsidRDefault="00660CB9" w:rsidP="00FF6600">
      <w:pPr>
        <w:spacing w:after="0"/>
        <w:jc w:val="both"/>
        <w:rPr>
          <w:b/>
        </w:rPr>
      </w:pPr>
      <w:r>
        <w:t xml:space="preserve">Diisocyanate manufacturers have invested in the development of a comprehensive package of training materials, which </w:t>
      </w:r>
      <w:r w:rsidR="00B43467">
        <w:t>we are preparing for</w:t>
      </w:r>
      <w:r>
        <w:t xml:space="preserve"> rollout following entry into force of the REACH restriction. We</w:t>
      </w:r>
      <w:r w:rsidR="004C7A2B">
        <w:t xml:space="preserve"> support </w:t>
      </w:r>
      <w:r>
        <w:t>the</w:t>
      </w:r>
      <w:r w:rsidR="00FF6600">
        <w:t xml:space="preserve"> </w:t>
      </w:r>
      <w:r>
        <w:t xml:space="preserve">implementation of the restriction, which we see as an </w:t>
      </w:r>
      <w:r w:rsidR="00FF6600">
        <w:t xml:space="preserve">opportunity to achieve an </w:t>
      </w:r>
      <w:r>
        <w:t xml:space="preserve">effective interface between REACH and OSH legislation that </w:t>
      </w:r>
      <w:r w:rsidR="00FF6600">
        <w:t>will provide</w:t>
      </w:r>
      <w:r>
        <w:t xml:space="preserve"> workers with the necessary knowledge and skills to safely handle diisocyanates. </w:t>
      </w:r>
    </w:p>
    <w:sectPr w:rsidR="00BF3274" w:rsidRPr="00D10F5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9302F" w14:textId="77777777" w:rsidR="00D01059" w:rsidRDefault="00D01059" w:rsidP="00D10F5F">
      <w:pPr>
        <w:spacing w:after="0" w:line="240" w:lineRule="auto"/>
      </w:pPr>
      <w:r>
        <w:separator/>
      </w:r>
    </w:p>
  </w:endnote>
  <w:endnote w:type="continuationSeparator" w:id="0">
    <w:p w14:paraId="304C6F25" w14:textId="77777777" w:rsidR="00D01059" w:rsidRDefault="00D01059" w:rsidP="00D1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25F19" w14:textId="77777777" w:rsidR="00D01059" w:rsidRDefault="00D01059" w:rsidP="00D10F5F">
      <w:pPr>
        <w:spacing w:after="0" w:line="240" w:lineRule="auto"/>
      </w:pPr>
      <w:r>
        <w:separator/>
      </w:r>
    </w:p>
  </w:footnote>
  <w:footnote w:type="continuationSeparator" w:id="0">
    <w:p w14:paraId="0D1EBA12" w14:textId="77777777" w:rsidR="00D01059" w:rsidRDefault="00D01059" w:rsidP="00D10F5F">
      <w:pPr>
        <w:spacing w:after="0" w:line="240" w:lineRule="auto"/>
      </w:pPr>
      <w:r>
        <w:continuationSeparator/>
      </w:r>
    </w:p>
  </w:footnote>
  <w:footnote w:id="1">
    <w:p w14:paraId="070C13E3" w14:textId="3CEA3489" w:rsidR="00F63068" w:rsidRDefault="00F63068">
      <w:pPr>
        <w:pStyle w:val="FootnoteText"/>
      </w:pPr>
      <w:r>
        <w:rPr>
          <w:rStyle w:val="FootnoteReference"/>
        </w:rPr>
        <w:footnoteRef/>
      </w:r>
      <w:r>
        <w:t xml:space="preserve"> ECHA’s Risk Assessment Committee’s opinion on on an Annex XV dossier proposing restrictions for diisocyanates - </w:t>
      </w:r>
      <w:hyperlink r:id="rId1" w:history="1">
        <w:r>
          <w:rPr>
            <w:rStyle w:val="Hyperlink"/>
          </w:rPr>
          <w:t>https://echa.europa.eu/documents/10162/737bceac-35c3-77fb-ba7a-0e417a81aa4a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3F5B6" w14:textId="77777777" w:rsidR="0044366B" w:rsidRDefault="0044366B">
    <w:pPr>
      <w:pStyle w:val="Header"/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35638FCE" wp14:editId="47909BA4">
          <wp:simplePos x="0" y="0"/>
          <wp:positionH relativeFrom="margin">
            <wp:align>left</wp:align>
          </wp:positionH>
          <wp:positionV relativeFrom="paragraph">
            <wp:posOffset>-113538</wp:posOffset>
          </wp:positionV>
          <wp:extent cx="1390650" cy="514350"/>
          <wp:effectExtent l="0" t="0" r="0" b="0"/>
          <wp:wrapSquare wrapText="bothSides"/>
          <wp:docPr id="3" name="Picture 3" descr="alipa14-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ipa14-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11AFB933" wp14:editId="1D608C1B">
          <wp:simplePos x="0" y="0"/>
          <wp:positionH relativeFrom="margin">
            <wp:align>right</wp:align>
          </wp:positionH>
          <wp:positionV relativeFrom="paragraph">
            <wp:posOffset>3912</wp:posOffset>
          </wp:positionV>
          <wp:extent cx="963930" cy="385445"/>
          <wp:effectExtent l="0" t="0" r="7620" b="0"/>
          <wp:wrapSquare wrapText="bothSides"/>
          <wp:docPr id="2" name="Picture 2" descr="ISOPA_cmyk-pur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PA_cmyk-purp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93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E522F"/>
    <w:multiLevelType w:val="hybridMultilevel"/>
    <w:tmpl w:val="3FF4E5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F5F"/>
    <w:rsid w:val="00044A13"/>
    <w:rsid w:val="000D5CD6"/>
    <w:rsid w:val="001018AB"/>
    <w:rsid w:val="00114747"/>
    <w:rsid w:val="00114DB2"/>
    <w:rsid w:val="001921C5"/>
    <w:rsid w:val="001F65F5"/>
    <w:rsid w:val="002149BE"/>
    <w:rsid w:val="00260751"/>
    <w:rsid w:val="00336389"/>
    <w:rsid w:val="003863D3"/>
    <w:rsid w:val="003E20E3"/>
    <w:rsid w:val="0044366B"/>
    <w:rsid w:val="004C7A2B"/>
    <w:rsid w:val="0050398F"/>
    <w:rsid w:val="0052621C"/>
    <w:rsid w:val="005361C4"/>
    <w:rsid w:val="0054687B"/>
    <w:rsid w:val="00572BEF"/>
    <w:rsid w:val="00641194"/>
    <w:rsid w:val="00652895"/>
    <w:rsid w:val="00660CB9"/>
    <w:rsid w:val="00696206"/>
    <w:rsid w:val="0073023C"/>
    <w:rsid w:val="00736EEC"/>
    <w:rsid w:val="007B0D24"/>
    <w:rsid w:val="008706D9"/>
    <w:rsid w:val="008D1232"/>
    <w:rsid w:val="0091351A"/>
    <w:rsid w:val="00995E4B"/>
    <w:rsid w:val="009C03FA"/>
    <w:rsid w:val="00A1535E"/>
    <w:rsid w:val="00AB7190"/>
    <w:rsid w:val="00AD450A"/>
    <w:rsid w:val="00B43467"/>
    <w:rsid w:val="00BD3463"/>
    <w:rsid w:val="00BF3274"/>
    <w:rsid w:val="00C54FB0"/>
    <w:rsid w:val="00CC1144"/>
    <w:rsid w:val="00D01059"/>
    <w:rsid w:val="00D10F5F"/>
    <w:rsid w:val="00D14D4F"/>
    <w:rsid w:val="00D95DD7"/>
    <w:rsid w:val="00E6021B"/>
    <w:rsid w:val="00F20FA9"/>
    <w:rsid w:val="00F63068"/>
    <w:rsid w:val="00F67E74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2F08F9"/>
  <w15:chartTrackingRefBased/>
  <w15:docId w15:val="{20021A10-AD97-46E6-B49C-57026BE6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F5F"/>
  </w:style>
  <w:style w:type="paragraph" w:styleId="Footer">
    <w:name w:val="footer"/>
    <w:basedOn w:val="Normal"/>
    <w:link w:val="FooterChar"/>
    <w:uiPriority w:val="99"/>
    <w:unhideWhenUsed/>
    <w:rsid w:val="00D10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F5F"/>
  </w:style>
  <w:style w:type="paragraph" w:styleId="BalloonText">
    <w:name w:val="Balloon Text"/>
    <w:basedOn w:val="Normal"/>
    <w:link w:val="BalloonTextChar"/>
    <w:uiPriority w:val="99"/>
    <w:semiHidden/>
    <w:unhideWhenUsed/>
    <w:rsid w:val="00D10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F5F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D10F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66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3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36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36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66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68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F630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ha.europa.eu/documents/10162/737bceac-35c3-77fb-ba7a-0e417a81aa4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Jacopo Salvaterra</dc:creator>
  <cp:keywords/>
  <dc:description/>
  <cp:lastModifiedBy>Kristine Dewaele</cp:lastModifiedBy>
  <cp:revision>3</cp:revision>
  <dcterms:created xsi:type="dcterms:W3CDTF">2020-02-19T17:48:00Z</dcterms:created>
  <dcterms:modified xsi:type="dcterms:W3CDTF">2020-02-19T17:49:00Z</dcterms:modified>
</cp:coreProperties>
</file>